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</w:rPr>
      </w:pPr>
      <w:r>
        <w:rPr>
          <w:b/>
        </w:rPr>
        <w:t>GRIGLIA PER LA PIANIFICAZIONE DEL PROGETTO DI UNA  FLIPPED CLASS</w:t>
      </w:r>
    </w:p>
    <w:p>
      <w:pPr>
        <w:pStyle w:val="Normal"/>
        <w:jc w:val="center"/>
        <w:rPr>
          <w:b/>
        </w:rPr>
      </w:pPr>
      <w:r>
        <w:rPr>
          <w:b/>
        </w:rPr>
        <w:t>(coinvolgimento di tutto il Consiglio di classe)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40"/>
        <w:gridCol w:w="6836"/>
      </w:tblGrid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Per quanto tempo il Consiglio di classe vuole adottare la formula Flipped?</w:t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Docenti coinvolti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Quali sono i docenti/le discipline coinvolte?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Competenze richieste ai docenti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ListParagraph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Quali sono le principali competenze richieste ai docenti?</w:t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Metodologia didattica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Quali strategie didattiche saranno messe in atto?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 xml:space="preserve">- Indicare le  sequenze: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Momento  preparatorio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Momento di sviluppo : chiarimento,approfondimento ecc.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Momento  di sintesi meta cognitiva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ListParagraph"/>
              <w:spacing w:before="0" w:after="0"/>
              <w:ind w:left="1080" w:right="0" w:hanging="0"/>
              <w:contextualSpacing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Di quali strumenti hanno bisogno i docenti?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Di quali strumenti hanno bisogno gli alunni?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Setting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Come viene organizzato la spazio classe?</w:t>
            </w:r>
          </w:p>
          <w:p>
            <w:pPr>
              <w:pStyle w:val="ListParagraph"/>
              <w:spacing w:before="0" w:after="0"/>
              <w:ind w:left="1080" w:right="0" w:hanging="0"/>
              <w:contextualSpacing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Attività supplementari atte al raggiungimento di competenze trasversali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ListParagraph"/>
              <w:spacing w:before="0" w:after="0"/>
              <w:ind w:left="1080" w:right="0" w:hanging="0"/>
              <w:contextualSpacing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Quali strategie mette in atto il CdC per il conseguimento di competenze trasversali alle varie discipline?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In questa sessione vanno inserite :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- attività aggiuntive per estendere l’ apprendimento e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l’ approfondimento  di contenuti extra-curriculari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- attività di recupero</w:t>
            </w:r>
          </w:p>
          <w:p>
            <w:pPr>
              <w:pStyle w:val="ListParagraph"/>
              <w:spacing w:before="0" w:after="0"/>
              <w:ind w:left="1080" w:right="0" w:hanging="0"/>
              <w:contextualSpacing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Valutazione</w:t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Indicare i tempi, i metodi , i criteri e le rubriche  per la valutazione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d32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aa416c"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uiPriority w:val="1"/>
    <w:qFormat/>
    <w:rsid w:val="00aa416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a416c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2015-10-26T18:06:00Z</dcterms:created>
  <dc:creator>Moroni</dc:creator>
  <dc:language>it-IT</dc:language>
  <cp:lastModifiedBy>Moroni</cp:lastModifiedBy>
  <dcterms:modified xsi:type="dcterms:W3CDTF">2015-10-26T18:06:00Z</dcterms:modified>
  <cp:revision>2</cp:revision>
</cp:coreProperties>
</file>