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CD2" w:rsidRDefault="004F4CD2">
      <w:pPr>
        <w:jc w:val="center"/>
      </w:pPr>
      <w:bookmarkStart w:id="0" w:name="_GoBack"/>
      <w:bookmarkEnd w:id="0"/>
    </w:p>
    <w:p w:rsidR="00772089" w:rsidRDefault="004F4CD2">
      <w:pPr>
        <w:jc w:val="center"/>
      </w:pPr>
      <w:r>
        <w:t xml:space="preserve">AUTORIZZAZIONE PARTECIPAZIONE ATTIVITA’ CONSULTORIALI -ASL RM2 </w:t>
      </w:r>
    </w:p>
    <w:p w:rsidR="00772089" w:rsidRDefault="004F4CD2">
      <w:pPr>
        <w:pStyle w:val="Titolo1"/>
      </w:pPr>
      <w:r>
        <w:t xml:space="preserve">SPAZIO GIOVANI </w:t>
      </w:r>
    </w:p>
    <w:p w:rsidR="00772089" w:rsidRDefault="004F4CD2">
      <w:pPr>
        <w:spacing w:after="0" w:line="418" w:lineRule="auto"/>
        <w:ind w:left="0" w:right="849" w:firstLine="0"/>
        <w:jc w:val="left"/>
      </w:pPr>
      <w:r>
        <w:t xml:space="preserve">I sottoscritti ____________________________________________________________________ genitori/affidatari dell’alunno/a 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 il _____________________________________ frequentante la classe _______________________________________ del Liceo Artistico statale G. C. Argan, </w:t>
      </w:r>
    </w:p>
    <w:p w:rsidR="00772089" w:rsidRDefault="004F4CD2">
      <w:pPr>
        <w:pStyle w:val="Titolo1"/>
      </w:pPr>
      <w:r>
        <w:t xml:space="preserve">AUTORIZZANO </w:t>
      </w:r>
    </w:p>
    <w:p w:rsidR="00772089" w:rsidRDefault="004F4CD2">
      <w:pPr>
        <w:ind w:left="-5" w:right="0"/>
      </w:pPr>
      <w:r>
        <w:t xml:space="preserve">il/la proprio/a figlio/a ad usufruire del servizio ASL Roma 2 per la promozione della salute dei giovani attraverso l’offerta di interventi di prevenzione rivolti agli studenti delle scuole di ogni ordine e grado del territorio di competenza. </w:t>
      </w:r>
    </w:p>
    <w:p w:rsidR="00772089" w:rsidRDefault="004F4CD2">
      <w:pPr>
        <w:ind w:left="-5" w:right="0"/>
      </w:pPr>
      <w:r>
        <w:t xml:space="preserve">All’interno di questa offerta si collocano le attività </w:t>
      </w:r>
      <w:proofErr w:type="spellStart"/>
      <w:r>
        <w:t>consultoriali</w:t>
      </w:r>
      <w:proofErr w:type="spellEnd"/>
      <w:r>
        <w:t xml:space="preserve"> svolte dalla UOC Tutela della Salute della Donna e dell'Età Evolutiva in materia di prevenzione del disagio giovanile e promozione della salute in adolescenza, in collaborazione con Scuole, altri Servizi ASL, Enti ed Istituzioni Pubbliche (Legge istitutiva n. 405/75). </w:t>
      </w:r>
    </w:p>
    <w:p w:rsidR="00772089" w:rsidRDefault="004F4CD2">
      <w:pPr>
        <w:ind w:left="-5" w:right="0"/>
      </w:pPr>
      <w:r>
        <w:t xml:space="preserve">Le iniziative riguarderanno tematiche inerenti la prevenzione primaria in età adolescenziale quali: </w:t>
      </w:r>
    </w:p>
    <w:p w:rsidR="00772089" w:rsidRDefault="004F4CD2">
      <w:pPr>
        <w:numPr>
          <w:ilvl w:val="0"/>
          <w:numId w:val="1"/>
        </w:numPr>
        <w:ind w:right="0" w:hanging="143"/>
      </w:pPr>
      <w:r>
        <w:t xml:space="preserve">contraccezione e procreazione cosciente e responsabile </w:t>
      </w:r>
    </w:p>
    <w:p w:rsidR="00772089" w:rsidRDefault="004F4CD2">
      <w:pPr>
        <w:numPr>
          <w:ilvl w:val="0"/>
          <w:numId w:val="1"/>
        </w:numPr>
        <w:ind w:right="0" w:hanging="143"/>
      </w:pPr>
      <w:r>
        <w:t xml:space="preserve">educazione all’affettività e alla sessualità </w:t>
      </w:r>
    </w:p>
    <w:p w:rsidR="00772089" w:rsidRDefault="004F4CD2">
      <w:pPr>
        <w:numPr>
          <w:ilvl w:val="0"/>
          <w:numId w:val="1"/>
        </w:numPr>
        <w:ind w:right="0" w:hanging="143"/>
      </w:pPr>
      <w:r>
        <w:t xml:space="preserve">discriminazione, violenza e bullismo </w:t>
      </w:r>
    </w:p>
    <w:p w:rsidR="00772089" w:rsidRDefault="004F4CD2">
      <w:pPr>
        <w:ind w:left="-5" w:right="0"/>
      </w:pPr>
      <w:r>
        <w:t xml:space="preserve">Le attività, da realizzare </w:t>
      </w:r>
      <w:r w:rsidR="004462E1">
        <w:t xml:space="preserve">nel corso del corrente </w:t>
      </w:r>
      <w:proofErr w:type="spellStart"/>
      <w:r w:rsidR="004462E1">
        <w:t>a.s.</w:t>
      </w:r>
      <w:proofErr w:type="spellEnd"/>
      <w:r w:rsidR="004462E1">
        <w:t xml:space="preserve"> 2024/2025, nel periodo novembre-dicembre</w:t>
      </w:r>
      <w:r>
        <w:t xml:space="preserve"> 2024, saranno tenute dagli operatori dell’équipe </w:t>
      </w:r>
      <w:proofErr w:type="spellStart"/>
      <w:r>
        <w:t>consultoriale</w:t>
      </w:r>
      <w:proofErr w:type="spellEnd"/>
      <w:r>
        <w:t xml:space="preserve"> multidisciplinare di zona (ginecologo, pediatra, psicologo, assistente sociale, ostetrica, infermiera) e destinate in via prioritaria alle classi prime dell’istituto scolastico. Nello specifico, le attività riguarderanno incontri tenuti direttamente presso i locali del consultorio familiare di zona con le classi coinvolte, accompagnate in struttura dai docenti referenti. Gli incontri, della durata di circa 2 ore per ciascuna classe nel mese di marzo, saranno svolti in orario mattutino 9-13 e riguarderanno attività di informazione/sensibilizzazione e di visita degli spazi. Si prevede inoltre la somministrazione di un breve questionario sulle conoscenze possedute dagli studenti rispetto alle tematiche </w:t>
      </w:r>
      <w:proofErr w:type="spellStart"/>
      <w:r>
        <w:t>consultoriali</w:t>
      </w:r>
      <w:proofErr w:type="spellEnd"/>
      <w:r>
        <w:t xml:space="preserve"> sopra indicate. Si chiede pertanto l'autorizzazione alla partecipazione delle attività, incluso il consenso alla compilazione del questionario da parte degli studenti. Si precisa, a riguardo, che il questionario sarà rigorosamente anonimo e i dati trattati in maniera aggregata esclusivamente per finalità istituzionali e di ricerca. Se presente la firma di un solo genitore: “Il sottoscritto, consapevole delle conseguenze amministrative e penali per chi rilasci dichiarazioni non corrispondenti a verità, si sensi del DPR 245/2000, dichiara di aver effettuato la scelta richiesta in osservanza delle disposizioni sulla responsabilità genitoriale di cui agli artt. 316, 337 ter e 337 quater del codice civile, che richiedono il consenso di entrambi i genitori”. </w:t>
      </w:r>
    </w:p>
    <w:p w:rsidR="00772089" w:rsidRDefault="004F4CD2">
      <w:pPr>
        <w:ind w:left="-5" w:right="0"/>
      </w:pPr>
      <w:r>
        <w:t xml:space="preserve">Calendario incontri </w:t>
      </w:r>
      <w:r w:rsidR="00990427">
        <w:t>– Sedi Decemviri e Ferrini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1F13BF" w:rsidTr="001F13BF">
        <w:trPr>
          <w:trHeight w:val="325"/>
        </w:trPr>
        <w:tc>
          <w:tcPr>
            <w:tcW w:w="3210" w:type="dxa"/>
          </w:tcPr>
          <w:p w:rsidR="001F13BF" w:rsidRDefault="001F13BF" w:rsidP="001F13BF">
            <w:pPr>
              <w:ind w:left="0" w:right="0" w:firstLine="0"/>
              <w:rPr>
                <w:b/>
              </w:rPr>
            </w:pPr>
            <w:r w:rsidRPr="00E406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venerdì 22 novembre 1A-1B</w:t>
            </w:r>
          </w:p>
        </w:tc>
        <w:tc>
          <w:tcPr>
            <w:tcW w:w="3210" w:type="dxa"/>
          </w:tcPr>
          <w:p w:rsidR="001F13BF" w:rsidRPr="00E4063B" w:rsidRDefault="001F13BF" w:rsidP="001F13BF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E406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venerdì 6 dicembre    1E-1F</w:t>
            </w:r>
          </w:p>
          <w:p w:rsidR="001F13BF" w:rsidRDefault="001F13BF" w:rsidP="001F13BF">
            <w:pPr>
              <w:ind w:left="0" w:right="0" w:firstLine="0"/>
              <w:rPr>
                <w:b/>
              </w:rPr>
            </w:pPr>
          </w:p>
        </w:tc>
        <w:tc>
          <w:tcPr>
            <w:tcW w:w="3211" w:type="dxa"/>
          </w:tcPr>
          <w:p w:rsidR="001F13BF" w:rsidRPr="00E4063B" w:rsidRDefault="001F13BF" w:rsidP="001F13BF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E406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venerdì</w:t>
            </w:r>
            <w:proofErr w:type="gramEnd"/>
            <w:r w:rsidRPr="00E406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20 dicembre  1I</w:t>
            </w:r>
          </w:p>
          <w:p w:rsidR="001F13BF" w:rsidRDefault="001F13BF" w:rsidP="001F13BF">
            <w:pPr>
              <w:pStyle w:val="NormaleWeb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</w:tr>
      <w:tr w:rsidR="001F13BF" w:rsidTr="00E4063B">
        <w:tc>
          <w:tcPr>
            <w:tcW w:w="3210" w:type="dxa"/>
          </w:tcPr>
          <w:p w:rsidR="001F13BF" w:rsidRPr="001F13BF" w:rsidRDefault="00990427" w:rsidP="001F13BF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venerdì 29 novembre 1C</w:t>
            </w:r>
            <w:r w:rsidR="001F13BF" w:rsidRPr="00E406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-1D</w:t>
            </w:r>
          </w:p>
        </w:tc>
        <w:tc>
          <w:tcPr>
            <w:tcW w:w="3210" w:type="dxa"/>
          </w:tcPr>
          <w:p w:rsidR="001F13BF" w:rsidRPr="00E4063B" w:rsidRDefault="001F13BF" w:rsidP="001F13BF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E406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venerdì</w:t>
            </w:r>
            <w:proofErr w:type="gramEnd"/>
            <w:r w:rsidRPr="00E406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13 dicembre  1G-1H</w:t>
            </w:r>
          </w:p>
          <w:p w:rsidR="001F13BF" w:rsidRDefault="001F13BF" w:rsidP="001F13BF">
            <w:pPr>
              <w:ind w:left="0" w:right="0" w:firstLine="0"/>
              <w:rPr>
                <w:b/>
              </w:rPr>
            </w:pPr>
          </w:p>
        </w:tc>
        <w:tc>
          <w:tcPr>
            <w:tcW w:w="3211" w:type="dxa"/>
          </w:tcPr>
          <w:p w:rsidR="001F13BF" w:rsidRDefault="001F13BF" w:rsidP="001F13BF">
            <w:pPr>
              <w:ind w:left="0" w:right="0" w:firstLine="0"/>
              <w:rPr>
                <w:b/>
              </w:rPr>
            </w:pPr>
          </w:p>
        </w:tc>
      </w:tr>
    </w:tbl>
    <w:p w:rsidR="00E4063B" w:rsidRDefault="00E4063B" w:rsidP="00E4063B">
      <w:pPr>
        <w:ind w:left="-5" w:right="0"/>
        <w:rPr>
          <w:b/>
        </w:rPr>
      </w:pPr>
    </w:p>
    <w:p w:rsidR="00772089" w:rsidRDefault="004F4CD2">
      <w:pPr>
        <w:ind w:left="-5" w:right="0"/>
      </w:pPr>
      <w:r>
        <w:t xml:space="preserve">Roma, ______________  </w:t>
      </w:r>
    </w:p>
    <w:p w:rsidR="00772089" w:rsidRDefault="004F4CD2">
      <w:pPr>
        <w:spacing w:after="160"/>
        <w:ind w:right="529"/>
        <w:jc w:val="right"/>
      </w:pPr>
      <w:r>
        <w:t xml:space="preserve">Firma di entrambi i genitori </w:t>
      </w:r>
    </w:p>
    <w:p w:rsidR="00772089" w:rsidRDefault="004F4CD2">
      <w:pPr>
        <w:spacing w:after="160"/>
        <w:ind w:right="-11"/>
        <w:jc w:val="right"/>
      </w:pPr>
      <w:r>
        <w:t xml:space="preserve">______________________________ </w:t>
      </w:r>
    </w:p>
    <w:p w:rsidR="00772089" w:rsidRDefault="004F4CD2">
      <w:pPr>
        <w:spacing w:after="160"/>
        <w:ind w:right="-11"/>
        <w:jc w:val="right"/>
      </w:pPr>
      <w:r>
        <w:t xml:space="preserve">______________________________ </w:t>
      </w:r>
    </w:p>
    <w:sectPr w:rsidR="00772089" w:rsidSect="001F13BF">
      <w:pgSz w:w="11906" w:h="16838"/>
      <w:pgMar w:top="568" w:right="113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54EF"/>
    <w:multiLevelType w:val="hybridMultilevel"/>
    <w:tmpl w:val="38FEDAD6"/>
    <w:lvl w:ilvl="0" w:tplc="FCE204E0">
      <w:start w:val="1"/>
      <w:numFmt w:val="bullet"/>
      <w:lvlText w:val="•"/>
      <w:lvlJc w:val="left"/>
      <w:pPr>
        <w:ind w:left="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38E2D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7091B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C0F05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5627C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D2801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DA511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F2276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8E35B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89"/>
    <w:rsid w:val="001F13BF"/>
    <w:rsid w:val="004462E1"/>
    <w:rsid w:val="004F4CD2"/>
    <w:rsid w:val="00772089"/>
    <w:rsid w:val="00990427"/>
    <w:rsid w:val="00A21681"/>
    <w:rsid w:val="00E4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67697-92C8-404D-9555-8693DC4C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1"/>
      <w:ind w:left="10" w:right="6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61"/>
      <w:ind w:left="10" w:right="6" w:hanging="10"/>
      <w:jc w:val="center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0"/>
    </w:rPr>
  </w:style>
  <w:style w:type="table" w:styleId="Grigliatabella">
    <w:name w:val="Table Grid"/>
    <w:basedOn w:val="Tabellanormale"/>
    <w:uiPriority w:val="59"/>
    <w:rsid w:val="004462E1"/>
    <w:pPr>
      <w:spacing w:after="0" w:line="240" w:lineRule="auto"/>
    </w:pPr>
    <w:rPr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E4063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9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cp:lastModifiedBy>m.frumenti</cp:lastModifiedBy>
  <cp:revision>2</cp:revision>
  <dcterms:created xsi:type="dcterms:W3CDTF">2024-11-05T09:48:00Z</dcterms:created>
  <dcterms:modified xsi:type="dcterms:W3CDTF">2024-11-05T09:48:00Z</dcterms:modified>
</cp:coreProperties>
</file>